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A6" w:rsidRPr="00F04299" w:rsidRDefault="00F04299">
      <w:pPr>
        <w:ind w:right="-382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</w:t>
      </w:r>
      <w:r w:rsidRPr="00F04299">
        <w:rPr>
          <w:b/>
          <w:lang w:val="ru-RU"/>
        </w:rPr>
        <w:t>МУНИЦИПАЛЬНОЕ БЮДЖЕТНОЕ ОБЩЕОБРАЗОВАТЕЛЬНОЕ УЧРЕЖДЕНИЕ</w:t>
      </w:r>
    </w:p>
    <w:p w:rsidR="003F7FA6" w:rsidRPr="00F04299" w:rsidRDefault="00F04299">
      <w:pPr>
        <w:ind w:right="-382"/>
        <w:jc w:val="center"/>
        <w:rPr>
          <w:b/>
          <w:lang w:val="ru-RU"/>
        </w:rPr>
      </w:pPr>
      <w:r w:rsidRPr="00F04299">
        <w:rPr>
          <w:b/>
          <w:lang w:val="ru-RU"/>
        </w:rPr>
        <w:t>"ЛЬГОВСКАЯ ОБЩЕОБРАЗОВАТЕЛЬНАЯ ШКОЛА"</w:t>
      </w:r>
    </w:p>
    <w:p w:rsidR="003F7FA6" w:rsidRDefault="00F04299">
      <w:pPr>
        <w:ind w:right="-382"/>
        <w:jc w:val="center"/>
        <w:rPr>
          <w:b/>
        </w:rPr>
      </w:pPr>
      <w:r>
        <w:rPr>
          <w:b/>
        </w:rPr>
        <w:t>КИРОВСКОГО РАЙОНА РЕСПУБЛИКИ КРЫМ</w:t>
      </w:r>
    </w:p>
    <w:tbl>
      <w:tblPr>
        <w:tblpPr w:leftFromText="180" w:rightFromText="180" w:vertAnchor="text" w:horzAnchor="page" w:tblpX="1109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3105"/>
        <w:gridCol w:w="3132"/>
      </w:tblGrid>
      <w:tr w:rsidR="003F7FA6" w:rsidRPr="00F04299">
        <w:tc>
          <w:tcPr>
            <w:tcW w:w="3510" w:type="dxa"/>
          </w:tcPr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РАССМОТРЕНО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proofErr w:type="gramStart"/>
            <w:r w:rsidRPr="00F04299">
              <w:rPr>
                <w:rFonts w:eastAsia="Calibri"/>
                <w:lang w:val="ru-RU"/>
              </w:rPr>
              <w:t>Руководитель  МО</w:t>
            </w:r>
            <w:proofErr w:type="gramEnd"/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учителей начальных классов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МБОУ "</w:t>
            </w:r>
            <w:proofErr w:type="spellStart"/>
            <w:r w:rsidRPr="00F04299">
              <w:rPr>
                <w:rFonts w:eastAsia="Calibri"/>
                <w:lang w:val="ru-RU"/>
              </w:rPr>
              <w:t>Льговская</w:t>
            </w:r>
            <w:proofErr w:type="spellEnd"/>
            <w:r w:rsidRPr="00F04299">
              <w:rPr>
                <w:rFonts w:eastAsia="Calibri"/>
                <w:lang w:val="ru-RU"/>
              </w:rPr>
              <w:t xml:space="preserve"> ОШ"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_______</w:t>
            </w:r>
            <w:proofErr w:type="gramStart"/>
            <w:r w:rsidRPr="00F04299">
              <w:rPr>
                <w:rFonts w:eastAsia="Calibri"/>
                <w:lang w:val="ru-RU"/>
              </w:rPr>
              <w:t xml:space="preserve">_  </w:t>
            </w:r>
            <w:proofErr w:type="spellStart"/>
            <w:r w:rsidRPr="00F04299">
              <w:rPr>
                <w:rFonts w:eastAsia="Calibri"/>
                <w:lang w:val="ru-RU"/>
              </w:rPr>
              <w:t>Марчишина</w:t>
            </w:r>
            <w:proofErr w:type="spellEnd"/>
            <w:proofErr w:type="gramEnd"/>
            <w:r w:rsidRPr="00F04299">
              <w:rPr>
                <w:rFonts w:eastAsia="Calibri"/>
                <w:lang w:val="ru-RU"/>
              </w:rPr>
              <w:t xml:space="preserve"> Н.В.</w:t>
            </w:r>
          </w:p>
          <w:p w:rsidR="003F7FA6" w:rsidRDefault="00F04299">
            <w:pPr>
              <w:ind w:right="-382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</w:rPr>
              <w:t>Протокол</w:t>
            </w:r>
            <w:proofErr w:type="spellEnd"/>
            <w:r>
              <w:rPr>
                <w:rFonts w:eastAsia="Calibri"/>
              </w:rPr>
              <w:t xml:space="preserve"> № </w:t>
            </w:r>
            <w:r>
              <w:rPr>
                <w:rFonts w:eastAsia="Calibri"/>
                <w:lang w:val="ru-RU"/>
              </w:rPr>
              <w:t>3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от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ru-RU"/>
              </w:rPr>
              <w:t>30</w:t>
            </w:r>
            <w:r>
              <w:rPr>
                <w:rFonts w:eastAsia="Calibri"/>
              </w:rPr>
              <w:t>.08.202</w:t>
            </w:r>
            <w:r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3105" w:type="dxa"/>
          </w:tcPr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СОГЛАСОВАНО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 xml:space="preserve">Заместитель директора по УВР 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 xml:space="preserve"> 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 xml:space="preserve">_______ </w:t>
            </w:r>
            <w:proofErr w:type="spellStart"/>
            <w:r w:rsidRPr="00F04299">
              <w:rPr>
                <w:rFonts w:eastAsia="Calibri"/>
                <w:lang w:val="ru-RU"/>
              </w:rPr>
              <w:t>Бинерт</w:t>
            </w:r>
            <w:proofErr w:type="spellEnd"/>
            <w:r w:rsidRPr="00F04299">
              <w:rPr>
                <w:rFonts w:eastAsia="Calibri"/>
                <w:lang w:val="ru-RU"/>
              </w:rPr>
              <w:t xml:space="preserve"> Л.М.</w:t>
            </w:r>
          </w:p>
          <w:p w:rsidR="003F7FA6" w:rsidRDefault="00F04299">
            <w:pPr>
              <w:ind w:right="-38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31.08.202</w:t>
            </w:r>
            <w:r>
              <w:rPr>
                <w:rFonts w:eastAsia="Calibri"/>
                <w:lang w:val="ru-RU"/>
              </w:rPr>
              <w:t>2</w:t>
            </w:r>
            <w:r>
              <w:rPr>
                <w:rFonts w:eastAsia="Calibri"/>
              </w:rPr>
              <w:t xml:space="preserve"> г.</w:t>
            </w:r>
          </w:p>
        </w:tc>
        <w:tc>
          <w:tcPr>
            <w:tcW w:w="3132" w:type="dxa"/>
          </w:tcPr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УТВЕРЖДАЮ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И.</w:t>
            </w:r>
            <w:proofErr w:type="gramStart"/>
            <w:r>
              <w:rPr>
                <w:rFonts w:eastAsia="Calibri"/>
                <w:lang w:val="ru-RU"/>
              </w:rPr>
              <w:t>о.д</w:t>
            </w:r>
            <w:r w:rsidRPr="00F04299">
              <w:rPr>
                <w:rFonts w:eastAsia="Calibri"/>
                <w:lang w:val="ru-RU"/>
              </w:rPr>
              <w:t>иректор</w:t>
            </w:r>
            <w:r>
              <w:rPr>
                <w:rFonts w:eastAsia="Calibri"/>
                <w:lang w:val="ru-RU"/>
              </w:rPr>
              <w:t>а</w:t>
            </w:r>
            <w:proofErr w:type="spellEnd"/>
            <w:proofErr w:type="gramEnd"/>
            <w:r w:rsidRPr="00F04299">
              <w:rPr>
                <w:rFonts w:eastAsia="Calibri"/>
                <w:lang w:val="ru-RU"/>
              </w:rPr>
              <w:t xml:space="preserve"> МБОУ </w:t>
            </w: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"</w:t>
            </w:r>
            <w:proofErr w:type="spellStart"/>
            <w:r w:rsidRPr="00F04299">
              <w:rPr>
                <w:rFonts w:eastAsia="Calibri"/>
                <w:lang w:val="ru-RU"/>
              </w:rPr>
              <w:t>Льговская</w:t>
            </w:r>
            <w:proofErr w:type="spellEnd"/>
            <w:r w:rsidRPr="00F04299">
              <w:rPr>
                <w:rFonts w:eastAsia="Calibri"/>
                <w:lang w:val="ru-RU"/>
              </w:rPr>
              <w:t xml:space="preserve"> ОШ"</w:t>
            </w:r>
          </w:p>
          <w:p w:rsidR="003F7FA6" w:rsidRPr="00F04299" w:rsidRDefault="003F7FA6">
            <w:pPr>
              <w:ind w:right="-382"/>
              <w:jc w:val="both"/>
              <w:rPr>
                <w:rFonts w:eastAsia="Calibri"/>
                <w:lang w:val="ru-RU"/>
              </w:rPr>
            </w:pPr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lang w:val="ru-RU"/>
              </w:rPr>
            </w:pPr>
            <w:r w:rsidRPr="00F04299">
              <w:rPr>
                <w:rFonts w:eastAsia="Calibri"/>
                <w:lang w:val="ru-RU"/>
              </w:rPr>
              <w:t>_________</w:t>
            </w:r>
            <w:r>
              <w:rPr>
                <w:rFonts w:eastAsia="Calibri"/>
                <w:lang w:val="ru-RU"/>
              </w:rPr>
              <w:t xml:space="preserve">Ибраимова </w:t>
            </w:r>
            <w:proofErr w:type="gramStart"/>
            <w:r>
              <w:rPr>
                <w:rFonts w:eastAsia="Calibri"/>
                <w:lang w:val="ru-RU"/>
              </w:rPr>
              <w:t>Э.У.</w:t>
            </w:r>
            <w:r w:rsidRPr="00F04299">
              <w:rPr>
                <w:rFonts w:eastAsia="Calibri"/>
                <w:lang w:val="ru-RU"/>
              </w:rPr>
              <w:t>.</w:t>
            </w:r>
            <w:proofErr w:type="gramEnd"/>
          </w:p>
          <w:p w:rsidR="003F7FA6" w:rsidRPr="00F04299" w:rsidRDefault="00F04299">
            <w:pPr>
              <w:ind w:right="-382"/>
              <w:jc w:val="both"/>
              <w:rPr>
                <w:rFonts w:eastAsia="Calibri"/>
                <w:b/>
                <w:lang w:val="ru-RU"/>
              </w:rPr>
            </w:pPr>
            <w:r w:rsidRPr="00F04299">
              <w:rPr>
                <w:rFonts w:eastAsia="Calibri"/>
                <w:lang w:val="ru-RU"/>
              </w:rPr>
              <w:t>Приказ №1</w:t>
            </w:r>
            <w:r>
              <w:rPr>
                <w:rFonts w:eastAsia="Calibri"/>
                <w:lang w:val="ru-RU"/>
              </w:rPr>
              <w:t xml:space="preserve">66 </w:t>
            </w:r>
            <w:r w:rsidRPr="00F04299">
              <w:rPr>
                <w:rFonts w:eastAsia="Calibri"/>
                <w:lang w:val="ru-RU"/>
              </w:rPr>
              <w:t xml:space="preserve">от </w:t>
            </w:r>
            <w:r>
              <w:rPr>
                <w:rFonts w:eastAsia="Calibri"/>
                <w:lang w:val="ru-RU"/>
              </w:rPr>
              <w:t>3</w:t>
            </w:r>
            <w:r w:rsidRPr="00F04299">
              <w:rPr>
                <w:rFonts w:eastAsia="Calibri"/>
                <w:lang w:val="ru-RU"/>
              </w:rPr>
              <w:t>1.0</w:t>
            </w:r>
            <w:r>
              <w:rPr>
                <w:rFonts w:eastAsia="Calibri"/>
                <w:lang w:val="ru-RU"/>
              </w:rPr>
              <w:t>8</w:t>
            </w:r>
            <w:r w:rsidRPr="00F04299">
              <w:rPr>
                <w:rFonts w:eastAsia="Calibri"/>
                <w:lang w:val="ru-RU"/>
              </w:rPr>
              <w:t>.202</w:t>
            </w:r>
            <w:r>
              <w:rPr>
                <w:rFonts w:eastAsia="Calibri"/>
                <w:lang w:val="ru-RU"/>
              </w:rPr>
              <w:t>2</w:t>
            </w:r>
            <w:r w:rsidRPr="00F04299">
              <w:rPr>
                <w:rFonts w:eastAsia="Calibri"/>
                <w:lang w:val="ru-RU"/>
              </w:rPr>
              <w:t xml:space="preserve"> г.</w:t>
            </w:r>
          </w:p>
        </w:tc>
      </w:tr>
    </w:tbl>
    <w:p w:rsidR="003F7FA6" w:rsidRPr="00F04299" w:rsidRDefault="003F7FA6">
      <w:pPr>
        <w:ind w:right="-382"/>
        <w:jc w:val="center"/>
        <w:rPr>
          <w:b/>
          <w:lang w:val="ru-RU"/>
        </w:rPr>
      </w:pPr>
    </w:p>
    <w:p w:rsidR="003F7FA6" w:rsidRPr="00F04299" w:rsidRDefault="003F7FA6">
      <w:pPr>
        <w:ind w:right="-382"/>
        <w:jc w:val="both"/>
        <w:rPr>
          <w:b/>
          <w:lang w:val="ru-RU"/>
        </w:rPr>
      </w:pPr>
    </w:p>
    <w:p w:rsidR="003F7FA6" w:rsidRPr="00F04299" w:rsidRDefault="00F04299">
      <w:pPr>
        <w:ind w:right="-382" w:firstLine="708"/>
        <w:jc w:val="center"/>
        <w:rPr>
          <w:b/>
          <w:lang w:val="ru-RU"/>
        </w:rPr>
      </w:pPr>
      <w:r w:rsidRPr="00F04299">
        <w:rPr>
          <w:b/>
          <w:lang w:val="ru-RU"/>
        </w:rPr>
        <w:t>РАБОЧАЯ ПРОГРАММА</w:t>
      </w:r>
    </w:p>
    <w:p w:rsidR="003F7FA6" w:rsidRPr="00F04299" w:rsidRDefault="00F04299">
      <w:pPr>
        <w:ind w:right="-382" w:firstLine="708"/>
        <w:jc w:val="center"/>
        <w:rPr>
          <w:b/>
          <w:lang w:val="ru-RU"/>
        </w:rPr>
      </w:pPr>
      <w:r w:rsidRPr="00F04299">
        <w:rPr>
          <w:b/>
          <w:lang w:val="ru-RU"/>
        </w:rPr>
        <w:t>по окружающему  миру</w:t>
      </w:r>
    </w:p>
    <w:p w:rsidR="003F7FA6" w:rsidRPr="00F04299" w:rsidRDefault="003F7FA6">
      <w:pPr>
        <w:ind w:right="-382" w:firstLine="708"/>
        <w:jc w:val="center"/>
        <w:rPr>
          <w:b/>
          <w:lang w:val="ru-RU"/>
        </w:rPr>
      </w:pPr>
    </w:p>
    <w:p w:rsidR="003F7FA6" w:rsidRPr="00F04299" w:rsidRDefault="00F04299">
      <w:pPr>
        <w:ind w:right="-382"/>
        <w:jc w:val="center"/>
        <w:rPr>
          <w:lang w:val="ru-RU"/>
        </w:rPr>
      </w:pPr>
      <w:r w:rsidRPr="00F04299">
        <w:rPr>
          <w:lang w:val="ru-RU"/>
        </w:rPr>
        <w:t xml:space="preserve">Уровень образования: начальное общее образование </w:t>
      </w:r>
    </w:p>
    <w:p w:rsidR="003F7FA6" w:rsidRPr="00F04299" w:rsidRDefault="00F04299">
      <w:pPr>
        <w:ind w:right="-382"/>
        <w:jc w:val="center"/>
        <w:rPr>
          <w:lang w:val="ru-RU"/>
        </w:rPr>
      </w:pPr>
      <w:r w:rsidRPr="00F04299">
        <w:rPr>
          <w:lang w:val="ru-RU"/>
        </w:rPr>
        <w:t>Количество часов: 1 класс - 66 ч. (2 часа в неделю)</w:t>
      </w:r>
    </w:p>
    <w:p w:rsidR="003F7FA6" w:rsidRPr="00F04299" w:rsidRDefault="003F7FA6">
      <w:pPr>
        <w:ind w:right="-382"/>
        <w:jc w:val="center"/>
        <w:rPr>
          <w:lang w:val="ru-RU"/>
        </w:rPr>
      </w:pPr>
    </w:p>
    <w:p w:rsidR="003F7FA6" w:rsidRPr="00F04299" w:rsidRDefault="003F7FA6">
      <w:pPr>
        <w:ind w:right="-382"/>
        <w:jc w:val="center"/>
        <w:rPr>
          <w:lang w:val="ru-RU"/>
        </w:rPr>
      </w:pPr>
    </w:p>
    <w:p w:rsidR="003F7FA6" w:rsidRDefault="00F04299">
      <w:pPr>
        <w:ind w:right="-382"/>
        <w:jc w:val="center"/>
        <w:rPr>
          <w:b/>
          <w:bCs/>
          <w:lang w:val="ru-RU"/>
        </w:rPr>
      </w:pPr>
      <w:r w:rsidRPr="00F04299">
        <w:rPr>
          <w:lang w:val="ru-RU"/>
        </w:rPr>
        <w:t xml:space="preserve">Программа разработана учителем    </w:t>
      </w:r>
      <w:r w:rsidRPr="00F04299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Исмаиловой</w:t>
      </w:r>
      <w:proofErr w:type="spellEnd"/>
      <w:r>
        <w:rPr>
          <w:b/>
          <w:bCs/>
          <w:lang w:val="ru-RU"/>
        </w:rPr>
        <w:t xml:space="preserve"> Эльвирой </w:t>
      </w:r>
      <w:proofErr w:type="spellStart"/>
      <w:r>
        <w:rPr>
          <w:b/>
          <w:bCs/>
          <w:lang w:val="ru-RU"/>
        </w:rPr>
        <w:t>Асановной</w:t>
      </w:r>
      <w:proofErr w:type="spellEnd"/>
    </w:p>
    <w:p w:rsidR="003F7FA6" w:rsidRPr="00F04299" w:rsidRDefault="003F7FA6">
      <w:pPr>
        <w:ind w:right="-382"/>
        <w:jc w:val="center"/>
        <w:rPr>
          <w:b/>
          <w:lang w:val="ru-RU"/>
        </w:rPr>
      </w:pPr>
    </w:p>
    <w:p w:rsidR="003F7FA6" w:rsidRPr="00F04299" w:rsidRDefault="003F7FA6">
      <w:pPr>
        <w:ind w:right="-382"/>
        <w:jc w:val="center"/>
        <w:rPr>
          <w:b/>
          <w:lang w:val="ru-RU"/>
        </w:rPr>
      </w:pPr>
    </w:p>
    <w:p w:rsidR="003F7FA6" w:rsidRPr="00F04299" w:rsidRDefault="003F7FA6">
      <w:pPr>
        <w:ind w:right="-382"/>
        <w:jc w:val="center"/>
        <w:rPr>
          <w:b/>
          <w:lang w:val="ru-RU"/>
        </w:rPr>
      </w:pPr>
    </w:p>
    <w:p w:rsidR="003F7FA6" w:rsidRDefault="00F04299">
      <w:pPr>
        <w:ind w:right="-382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3F7FA6" w:rsidRDefault="003F7FA6">
      <w:pPr>
        <w:ind w:right="-382"/>
        <w:jc w:val="both"/>
        <w:rPr>
          <w:b/>
          <w:lang w:val="ru-RU"/>
        </w:rPr>
      </w:pPr>
    </w:p>
    <w:p w:rsidR="003F7FA6" w:rsidRDefault="003F7FA6">
      <w:pPr>
        <w:ind w:right="-382"/>
        <w:jc w:val="both"/>
        <w:rPr>
          <w:b/>
          <w:lang w:val="ru-RU"/>
        </w:rPr>
      </w:pPr>
    </w:p>
    <w:p w:rsidR="003F7FA6" w:rsidRPr="00F04299" w:rsidRDefault="003F7FA6">
      <w:pPr>
        <w:ind w:right="-382"/>
        <w:jc w:val="center"/>
        <w:rPr>
          <w:b/>
          <w:lang w:val="ru-RU"/>
        </w:rPr>
      </w:pPr>
    </w:p>
    <w:p w:rsidR="003F7FA6" w:rsidRDefault="00F04299">
      <w:pPr>
        <w:spacing w:line="600" w:lineRule="atLeast"/>
        <w:ind w:firstLineChars="1950" w:firstLine="4307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 w:rsidRPr="00F04299">
        <w:rPr>
          <w:b/>
          <w:lang w:val="ru-RU"/>
        </w:rPr>
        <w:t>с.Льговское</w:t>
      </w:r>
      <w:proofErr w:type="spellEnd"/>
      <w:r w:rsidRPr="00F04299">
        <w:rPr>
          <w:b/>
          <w:lang w:val="ru-RU"/>
        </w:rPr>
        <w:t>, 202</w:t>
      </w:r>
      <w:r>
        <w:rPr>
          <w:b/>
          <w:lang w:val="ru-RU"/>
        </w:rPr>
        <w:t>2</w:t>
      </w:r>
      <w:r w:rsidRPr="00F04299">
        <w:rPr>
          <w:b/>
          <w:lang w:val="ru-RU"/>
        </w:rPr>
        <w:t xml:space="preserve"> </w:t>
      </w:r>
      <w:r>
        <w:rPr>
          <w:b/>
          <w:lang w:val="ru-RU"/>
        </w:rPr>
        <w:t>г.</w:t>
      </w:r>
    </w:p>
    <w:p w:rsidR="003F7FA6" w:rsidRDefault="003F7FA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3F7FA6" w:rsidRDefault="00F04299">
      <w:pPr>
        <w:spacing w:line="600" w:lineRule="atLeast"/>
        <w:ind w:firstLineChars="1400" w:firstLine="3345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ПОЯСНИТЕЛЬНАЯ ЗАПИСКА</w:t>
      </w:r>
    </w:p>
    <w:p w:rsidR="003F7FA6" w:rsidRDefault="00F04299">
      <w:pPr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Рабочая программа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  учебному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предмету «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Окружающий мир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 разработана для 1 класса МБОУ «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Льговская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школа» Кировского района Республики Крым. </w:t>
      </w:r>
    </w:p>
    <w:p w:rsidR="003F7FA6" w:rsidRDefault="00F04299">
      <w:pPr>
        <w:tabs>
          <w:tab w:val="left" w:pos="340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2022/2023 учебном году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обучение  осуществляется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обновленному ФГОС НОО.</w:t>
      </w:r>
    </w:p>
    <w:p w:rsidR="003F7FA6" w:rsidRDefault="00F04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Рабочая про</w:t>
      </w:r>
      <w:r>
        <w:rPr>
          <w:rFonts w:ascii="Times New Roman" w:hAnsi="Times New Roman" w:cs="Times New Roman"/>
          <w:sz w:val="24"/>
          <w:szCs w:val="24"/>
          <w:lang w:val="ru-RU"/>
        </w:rPr>
        <w:t>грамма   составлена на основе документов: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№273-ФЗ «Об образовании в Российской Федерации» (с изменениями).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</w:t>
      </w:r>
      <w:r>
        <w:rPr>
          <w:rFonts w:eastAsia="+mn-ea"/>
          <w:color w:val="000000"/>
          <w:kern w:val="24"/>
          <w:sz w:val="24"/>
          <w:szCs w:val="24"/>
        </w:rPr>
        <w:t xml:space="preserve"> </w:t>
      </w:r>
      <w:r>
        <w:rPr>
          <w:sz w:val="24"/>
          <w:szCs w:val="24"/>
        </w:rPr>
        <w:t>31.05.2021 №286 «Об утверждении федерального государственного</w:t>
      </w:r>
      <w:r>
        <w:rPr>
          <w:sz w:val="24"/>
          <w:szCs w:val="24"/>
        </w:rPr>
        <w:t xml:space="preserve"> образовательного стандарта начального общего образования».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r>
        <w:rPr>
          <w:color w:val="000000"/>
          <w:sz w:val="24"/>
          <w:szCs w:val="24"/>
        </w:rPr>
        <w:t>одобрена решением федерального учеб</w:t>
      </w:r>
      <w:bookmarkStart w:id="0" w:name="_GoBack"/>
      <w:bookmarkEnd w:id="0"/>
      <w:r>
        <w:rPr>
          <w:color w:val="000000"/>
          <w:sz w:val="24"/>
          <w:szCs w:val="24"/>
        </w:rPr>
        <w:t>но-методического объединения по общему образованию от 18.03.2022 протокол №1/22</w:t>
      </w:r>
      <w:r>
        <w:rPr>
          <w:sz w:val="24"/>
          <w:szCs w:val="24"/>
        </w:rPr>
        <w:t>. (</w:t>
      </w:r>
      <w:hyperlink r:id="rId6" w:tooltip="Главная" w:history="1">
        <w:r>
          <w:rPr>
            <w:sz w:val="24"/>
            <w:szCs w:val="24"/>
          </w:rPr>
          <w:t>Реестр примерных основных общеобразовательных программ</w:t>
        </w:r>
      </w:hyperlink>
      <w:r>
        <w:rPr>
          <w:sz w:val="24"/>
          <w:szCs w:val="24"/>
        </w:rPr>
        <w:t>.</w:t>
      </w:r>
    </w:p>
    <w:p w:rsidR="003F7FA6" w:rsidRDefault="00F04299">
      <w:pPr>
        <w:pStyle w:val="a8"/>
        <w:widowControl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 Крым на 2022/2023 учебный год».</w:t>
      </w:r>
      <w:r>
        <w:rPr>
          <w:bCs/>
          <w:color w:val="000000"/>
          <w:sz w:val="24"/>
          <w:szCs w:val="24"/>
        </w:rPr>
        <w:t xml:space="preserve"> </w:t>
      </w:r>
    </w:p>
    <w:p w:rsidR="003F7FA6" w:rsidRDefault="00F04299">
      <w:pPr>
        <w:pStyle w:val="a8"/>
        <w:widowControl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Постановление Главного госуда</w:t>
      </w:r>
      <w:r>
        <w:rPr>
          <w:bCs/>
          <w:color w:val="000000"/>
          <w:sz w:val="24"/>
          <w:szCs w:val="24"/>
        </w:rPr>
        <w:t>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F7FA6" w:rsidRDefault="00F04299">
      <w:pPr>
        <w:pStyle w:val="a8"/>
        <w:widowControl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Постановление Главного государственн</w:t>
      </w:r>
      <w:r>
        <w:rPr>
          <w:bCs/>
          <w:sz w:val="24"/>
          <w:szCs w:val="24"/>
        </w:rPr>
        <w:t>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>
        <w:rPr>
          <w:sz w:val="24"/>
          <w:szCs w:val="24"/>
        </w:rPr>
        <w:t xml:space="preserve"> 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Закон Республики Крым от 06.</w:t>
      </w:r>
      <w:r>
        <w:rPr>
          <w:sz w:val="24"/>
          <w:szCs w:val="24"/>
        </w:rPr>
        <w:t>07.2015 №131-ЗРК/2015 «Об образовании в Республике Крым».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начального общего образования;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Письмо ГБОУ ДПО РК КРИППО «Об организации обучения в 1-м классе общеобразовательных организаций Республики Крым в 2022/2023 учебном году.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Учебны</w:t>
      </w:r>
      <w:r>
        <w:rPr>
          <w:sz w:val="24"/>
          <w:szCs w:val="24"/>
        </w:rPr>
        <w:t xml:space="preserve">й план </w:t>
      </w:r>
      <w:proofErr w:type="gramStart"/>
      <w:r>
        <w:rPr>
          <w:sz w:val="24"/>
          <w:szCs w:val="24"/>
        </w:rPr>
        <w:t>МБОУ  «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Льговская</w:t>
      </w:r>
      <w:proofErr w:type="spellEnd"/>
      <w:r>
        <w:rPr>
          <w:sz w:val="24"/>
          <w:szCs w:val="24"/>
        </w:rPr>
        <w:t xml:space="preserve"> ОШ 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Киров</w:t>
      </w:r>
      <w:r>
        <w:rPr>
          <w:sz w:val="24"/>
          <w:szCs w:val="24"/>
        </w:rPr>
        <w:t>ского района Республики Крым на 2022-2023  учебный год;</w:t>
      </w:r>
    </w:p>
    <w:p w:rsidR="003F7FA6" w:rsidRDefault="00F04299">
      <w:pPr>
        <w:pStyle w:val="a8"/>
        <w:widowControl/>
        <w:numPr>
          <w:ilvl w:val="0"/>
          <w:numId w:val="1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ООП НОО.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Рабочая программа учебного предмета «Окружающий мир» для обучающихся на уровне начального общего образования составлена на основе Требований к результата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освоения программы начального    общего образования ФГОС НОО и ориентирована на целевые приоритеты, сформулированные в рабочей программе воспитания МБОУ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Льговская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ОШ»,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историко-культурного стандарта.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интегрирующего знания о природе, предметном мире, обществе и взаимодействии людей в нем, соответствует потребностям и интересам детей младшего школьного возраста и направлено на достижение следующих целей: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 в нем человека на основе целостного взгляда на окружающий мир (природную и социальную среду обитания);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азительной, художественной деятельности;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 проявление уважения к истории, культуре, традициям народов РФ;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обогащение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духовного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богатства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способности ребенка к социализации на основе приняти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3F7FA6" w:rsidRDefault="00F04299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ношения к их взглядам, мнению и индивидуальности.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предмета «Окружающий мир»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отводится по 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неделю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66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(33 учебные недели).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используются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  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УМК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:rsidR="003F7FA6" w:rsidRDefault="00F04299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        СОДЕРЖАНИЕ УЧЕБНОГО ПРЕ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ДМЕТА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общество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учеба, игры, отдых. Рабоче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фессии. Взаимоотношения и взаимопомощь в семье. Совместный труд и отдых. Домашний адрес.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населенного пун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 (города, села), региона. Культурные объекты родного края. Ценность и красота рукотворного мира. Правила поведения в социуме.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Человек и природа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— среда обитания человека. Природа и предметы, созданные человеком. Природные материалы. Бережное отн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вственного и безопасного поведения в природе.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для жизни растения): корень, стебель, лист, цветок, плод, семя. Комнатные растения, правила содержания и ухода.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животных. Разные группы животных (звери, насекомые, птицы, рыбы и др.). Домашние и дикие животные (различия в условиях жизни). Забота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домашних питомцах.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безопасной жизни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езопасного поведения пешехода (дорожные знаки, дорожная разметка, дорожные сигналы).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интернете (электронный дневник и электронные ресурсы школы) в условиях контролируемого доступа в интернет.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ОС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ВОЕНИЯ ПРОГРАММЫ</w:t>
      </w:r>
    </w:p>
    <w:p w:rsidR="003F7FA6" w:rsidRDefault="00F04299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России;</w:t>
      </w:r>
    </w:p>
    <w:p w:rsidR="003F7FA6" w:rsidRDefault="00F0429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3F7FA6" w:rsidRDefault="00F0429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3F7FA6" w:rsidRDefault="00F04299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3F7FA6" w:rsidRDefault="00F04299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Духовно-нравственного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оброжелательности;</w:t>
      </w:r>
    </w:p>
    <w:p w:rsidR="003F7FA6" w:rsidRDefault="00F04299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Эстетического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адициям и творчеству своего и других народов;</w:t>
      </w:r>
    </w:p>
    <w:p w:rsidR="003F7FA6" w:rsidRDefault="00F04299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художественной деятельности.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 Физического воспитания, формирования культуры здоровья и эмоционального благополучия:</w:t>
      </w:r>
    </w:p>
    <w:p w:rsidR="003F7FA6" w:rsidRDefault="00F04299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правил здорового и безопасного (для себ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 других людей) образа жизни в окружающей среде (в том числе информационной);</w:t>
      </w:r>
    </w:p>
    <w:p w:rsidR="003F7FA6" w:rsidRDefault="00F04299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Трудового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общества, ответственное потребление и бережное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результатам труда, навыки участия в различных видах трудовой деятельности, интерес к различным профессиям.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Экологического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ачальные представления о научной картине мира;</w:t>
      </w:r>
    </w:p>
    <w:p w:rsidR="003F7FA6" w:rsidRDefault="00F04299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F7FA6" w:rsidRDefault="00F04299">
      <w:pPr>
        <w:ind w:left="420" w:right="180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Метапредметные</w:t>
      </w:r>
      <w:proofErr w:type="spellEnd"/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3F7FA6" w:rsidRDefault="00F04299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3F7FA6" w:rsidRDefault="00F04299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3F7FA6" w:rsidRDefault="00F04299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F7FA6" w:rsidRDefault="00F04299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F7FA6" w:rsidRDefault="00F04299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 предложенных педагогическим работником вопросов;</w:t>
      </w:r>
    </w:p>
    <w:p w:rsidR="003F7FA6" w:rsidRDefault="00F04299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F7FA6" w:rsidRDefault="00F04299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иев);</w:t>
      </w:r>
    </w:p>
    <w:p w:rsidR="003F7FA6" w:rsidRDefault="00F04299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F7FA6" w:rsidRDefault="00F04299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оведенного наблюдения (опыта, измерения, классификации, сравнения, исследования);</w:t>
      </w:r>
    </w:p>
    <w:p w:rsidR="003F7FA6" w:rsidRDefault="00F04299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гласно заданному алгоритму находить в предложенном источнике информацию, представленную в явном виде;</w:t>
      </w:r>
    </w:p>
    <w:p w:rsidR="003F7FA6" w:rsidRDefault="00F04299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F7FA6" w:rsidRDefault="00F04299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F7FA6" w:rsidRDefault="00F04299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ю, информацию в соответствии с учебной задачей;</w:t>
      </w:r>
    </w:p>
    <w:p w:rsidR="003F7FA6" w:rsidRDefault="00F04299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целями и условиями общения в знакомой среде;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мнение;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F7FA6" w:rsidRDefault="00F04299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numPr>
          <w:ilvl w:val="0"/>
          <w:numId w:val="1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тексту выступления;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промежуточных шагов и сроков;</w:t>
      </w:r>
    </w:p>
    <w:p w:rsidR="003F7FA6" w:rsidRDefault="00F04299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F7FA6" w:rsidRDefault="00F04299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одчиняться;</w:t>
      </w:r>
    </w:p>
    <w:p w:rsidR="003F7FA6" w:rsidRDefault="00F04299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F7FA6" w:rsidRDefault="00F04299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F7FA6" w:rsidRDefault="00F04299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действия по решению учебной задачи для получения результата;</w:t>
      </w:r>
    </w:p>
    <w:p w:rsidR="003F7FA6" w:rsidRDefault="00F04299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F7FA6" w:rsidRDefault="00F04299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F7FA6" w:rsidRDefault="00F04299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Предметные</w:t>
      </w:r>
      <w:proofErr w:type="spellEnd"/>
    </w:p>
    <w:p w:rsidR="003F7FA6" w:rsidRDefault="00F0429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риродных и социальных объектах как компонентах единого мира, о многообразии объектов и явлений природы; связи мира живой и неживой природы;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рационального поведения и обоснованного принятия решений;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трад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бытиях и фактах прошлого и настоящего России; основных правах и обязанностях гражданина Российской Федерации;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ектами и явлениями;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в рамках изученного материала познавательные, в том числе практические, задачи;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иобретение опыта проведения несложных групповых и индивидуальных наблюдений в окружающей среде и опытов по исследованию природных объектов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явлений с использованием простейшего лабораторного оборудования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измерительных приборов и следованием инструкциям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правилам безопасного труда, фиксацией результатов наблюдений и опытов;</w:t>
      </w:r>
    </w:p>
    <w:p w:rsidR="003F7FA6" w:rsidRDefault="00F04299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финансовой информации при общении с людьми вне семьи, в интернете, и соблюдения правил безопасного поведения при использовании личных финансов;</w:t>
      </w:r>
    </w:p>
    <w:p w:rsidR="003F7FA6" w:rsidRDefault="00F04299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положительного эмоционально-ценностного отношения к природе; стремления действовать в окруж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ающей среде в соответствии с экологическими нормами поведения.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 и на природе;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название своего населенного пункта, региона, страны;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опорных слов наиболее распростране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ухода за комнатными растениями и домашними животными;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счет времени, измерять температуру воздуха) и опыты под руководством учителя;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ответов на вопросы небольшие тексты о природе и обществе;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ситуации, раскрывающие положительное и негативное отношение к природе; правила поведени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быту, в общественных местах;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здорового питания и личной гигиены;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поведения пешехода;</w:t>
      </w:r>
    </w:p>
    <w:p w:rsidR="003F7FA6" w:rsidRDefault="00F04299">
      <w:pPr>
        <w:numPr>
          <w:ilvl w:val="0"/>
          <w:numId w:val="1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природе;</w:t>
      </w:r>
    </w:p>
    <w:p w:rsidR="003F7FA6" w:rsidRDefault="00F04299">
      <w:pPr>
        <w:numPr>
          <w:ilvl w:val="0"/>
          <w:numId w:val="1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3F7FA6" w:rsidRDefault="00F0429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ТЕМАТИЧЕСКОЕ ПЛАНИРОВАНИЕ СОСТАВЛЕНО С УЧЕТОМ ПРОГРАММЫ ВОСПИТАНИЯ В СОСТАВЕ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 НОО (ФГОС-2021)</w:t>
      </w:r>
    </w:p>
    <w:tbl>
      <w:tblPr>
        <w:tblW w:w="107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538"/>
        <w:gridCol w:w="2014"/>
        <w:gridCol w:w="1525"/>
        <w:gridCol w:w="2165"/>
        <w:gridCol w:w="2986"/>
      </w:tblGrid>
      <w:tr w:rsidR="003F7FA6" w:rsidRPr="00F0429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 и ЦОР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3F7FA6" w:rsidRPr="00F0429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форма учебника,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РЭШ.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бсуждаемой на уроке информации, активизации их познавательной деятельности;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обучающихся соблюдать на уроке общепринятые нормы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поведения, правила общения со старшими и сверстниками, принципы учебной дисциплины и самоорганизации;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процедур с целью поддержания мотивации обучающихся к получению знаний, налаживанию позит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ивных межличностных отношений в классе;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7FA6" w:rsidRPr="00F0429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 коллекция цифровых образовательных ресурсов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доверительных отношений с обучающимися,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равила общения со старшими и сверстниками, принципы учебной дисциплины и самоорганизации;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внимания обучающихся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7FA6" w:rsidRPr="00F04299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 форма учебника, библиотека РЭШ.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ресурсов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их познавательной деятельности;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внимания обучающихся к ценностному аспекту изуч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аемых на уроках явлений, организация их работы с получаемой на уроке социально значимой информацией;</w:t>
            </w:r>
          </w:p>
          <w:p w:rsidR="003F7FA6" w:rsidRDefault="00F042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7FA6"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Повторение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3F7F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3F7F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FA6"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7FA6" w:rsidRDefault="003F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FA6" w:rsidRDefault="003F7FA6">
      <w:pPr>
        <w:autoSpaceDE w:val="0"/>
        <w:autoSpaceDN w:val="0"/>
        <w:spacing w:after="318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A6" w:rsidRDefault="003F7FA6">
      <w:pPr>
        <w:autoSpaceDE w:val="0"/>
        <w:autoSpaceDN w:val="0"/>
        <w:spacing w:after="318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7FA6" w:rsidRDefault="003F7FA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3F7FA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3F7FA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F7FA6" w:rsidRDefault="00F0429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Сводная таблица выполнения рабочей программы</w:t>
      </w:r>
    </w:p>
    <w:tbl>
      <w:tblPr>
        <w:tblpPr w:leftFromText="180" w:rightFromText="180" w:vertAnchor="text" w:horzAnchor="margin" w:tblpXSpec="center" w:tblpY="1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276"/>
        <w:gridCol w:w="688"/>
        <w:gridCol w:w="1108"/>
        <w:gridCol w:w="1220"/>
        <w:gridCol w:w="971"/>
        <w:gridCol w:w="1413"/>
        <w:gridCol w:w="1410"/>
        <w:gridCol w:w="1695"/>
      </w:tblGrid>
      <w:tr w:rsidR="003F7FA6">
        <w:trPr>
          <w:trHeight w:val="420"/>
        </w:trPr>
        <w:tc>
          <w:tcPr>
            <w:tcW w:w="1276" w:type="dxa"/>
            <w:vMerge w:val="restart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88" w:type="dxa"/>
            <w:vMerge w:val="restart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08" w:type="dxa"/>
            <w:vMerge w:val="restart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 по плану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3F7FA6" w:rsidRDefault="00F04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Отставание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отставания</w:t>
            </w:r>
            <w:proofErr w:type="spellEnd"/>
          </w:p>
        </w:tc>
        <w:tc>
          <w:tcPr>
            <w:tcW w:w="1695" w:type="dxa"/>
            <w:vMerge w:val="restart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3F7FA6">
        <w:trPr>
          <w:trHeight w:val="431"/>
        </w:trPr>
        <w:tc>
          <w:tcPr>
            <w:tcW w:w="1276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13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rPr>
          <w:trHeight w:val="679"/>
        </w:trPr>
        <w:tc>
          <w:tcPr>
            <w:tcW w:w="1276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71" w:type="dxa"/>
            <w:shd w:val="clear" w:color="auto" w:fill="auto"/>
          </w:tcPr>
          <w:p w:rsidR="003F7FA6" w:rsidRDefault="00F04299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F7FA6" w:rsidRDefault="003F7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:rsidR="003F7FA6" w:rsidRDefault="00F042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F7FA6">
        <w:tc>
          <w:tcPr>
            <w:tcW w:w="1276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3F7FA6" w:rsidRDefault="003F7F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7FA6" w:rsidRDefault="003F7F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F7FA6" w:rsidRDefault="003F7FA6">
      <w:pPr>
        <w:rPr>
          <w:lang w:val="ru-RU"/>
        </w:rPr>
      </w:pPr>
    </w:p>
    <w:p w:rsidR="003F7FA6" w:rsidRDefault="003F7FA6">
      <w:pPr>
        <w:rPr>
          <w:lang w:val="ru-RU"/>
        </w:rPr>
        <w:sectPr w:rsidR="003F7FA6">
          <w:pgSz w:w="11900" w:h="16840"/>
          <w:pgMar w:top="298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3F7FA6" w:rsidRDefault="003F7FA6">
      <w:pPr>
        <w:rPr>
          <w:lang w:val="ru-RU"/>
        </w:rPr>
      </w:pPr>
    </w:p>
    <w:p w:rsidR="003F7FA6" w:rsidRDefault="003F7FA6"/>
    <w:p w:rsidR="003F7FA6" w:rsidRDefault="003F7FA6">
      <w:pPr>
        <w:spacing w:line="600" w:lineRule="atLeast"/>
        <w:rPr>
          <w:lang w:val="ru-RU"/>
        </w:rPr>
      </w:pPr>
    </w:p>
    <w:sectPr w:rsidR="003F7F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Segoe Print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003"/>
    <w:multiLevelType w:val="multilevel"/>
    <w:tmpl w:val="010A0003"/>
    <w:lvl w:ilvl="0">
      <w:start w:val="1"/>
      <w:numFmt w:val="bullet"/>
      <w:lvlText w:val=""/>
      <w:lvlJc w:val="left"/>
      <w:pPr>
        <w:ind w:left="2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 w15:restartNumberingAfterBreak="0">
    <w:nsid w:val="037554AA"/>
    <w:multiLevelType w:val="multilevel"/>
    <w:tmpl w:val="037554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22D55"/>
    <w:multiLevelType w:val="multilevel"/>
    <w:tmpl w:val="09F22D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71A6A"/>
    <w:multiLevelType w:val="multilevel"/>
    <w:tmpl w:val="15371A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13985"/>
    <w:multiLevelType w:val="multilevel"/>
    <w:tmpl w:val="1E5139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C50B2"/>
    <w:multiLevelType w:val="multilevel"/>
    <w:tmpl w:val="1FFC50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440FC"/>
    <w:multiLevelType w:val="multilevel"/>
    <w:tmpl w:val="2C6440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1875"/>
    <w:multiLevelType w:val="multilevel"/>
    <w:tmpl w:val="445418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75053"/>
    <w:multiLevelType w:val="multilevel"/>
    <w:tmpl w:val="50B750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C3726"/>
    <w:multiLevelType w:val="multilevel"/>
    <w:tmpl w:val="50E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FA5E65"/>
    <w:multiLevelType w:val="multilevel"/>
    <w:tmpl w:val="50FA5E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446F9"/>
    <w:multiLevelType w:val="multilevel"/>
    <w:tmpl w:val="57C44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A00F98"/>
    <w:multiLevelType w:val="multilevel"/>
    <w:tmpl w:val="5DA00F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84964"/>
    <w:multiLevelType w:val="multilevel"/>
    <w:tmpl w:val="5E4849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52261"/>
    <w:multiLevelType w:val="multilevel"/>
    <w:tmpl w:val="5FE5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A4CAE"/>
    <w:multiLevelType w:val="multilevel"/>
    <w:tmpl w:val="688A4C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725D5"/>
    <w:multiLevelType w:val="multilevel"/>
    <w:tmpl w:val="743725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9C2E9D"/>
    <w:multiLevelType w:val="multilevel"/>
    <w:tmpl w:val="7C9C2E9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11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12"/>
  </w:num>
  <w:num w:numId="15">
    <w:abstractNumId w:val="10"/>
  </w:num>
  <w:num w:numId="16">
    <w:abstractNumId w:val="3"/>
  </w:num>
  <w:num w:numId="17">
    <w:abstractNumId w:val="4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6AD"/>
    <w:rsid w:val="000539F2"/>
    <w:rsid w:val="00094DAB"/>
    <w:rsid w:val="000D7A85"/>
    <w:rsid w:val="00165845"/>
    <w:rsid w:val="00171BF0"/>
    <w:rsid w:val="001A499F"/>
    <w:rsid w:val="001D7786"/>
    <w:rsid w:val="001E2E75"/>
    <w:rsid w:val="001E3B8B"/>
    <w:rsid w:val="00282567"/>
    <w:rsid w:val="002968F2"/>
    <w:rsid w:val="002B1470"/>
    <w:rsid w:val="002D33B1"/>
    <w:rsid w:val="002D3591"/>
    <w:rsid w:val="002D4423"/>
    <w:rsid w:val="002F728E"/>
    <w:rsid w:val="003103B6"/>
    <w:rsid w:val="003129EA"/>
    <w:rsid w:val="003514A0"/>
    <w:rsid w:val="003532D7"/>
    <w:rsid w:val="003C0290"/>
    <w:rsid w:val="003F7FA6"/>
    <w:rsid w:val="00422DD6"/>
    <w:rsid w:val="004F7E17"/>
    <w:rsid w:val="005A05CE"/>
    <w:rsid w:val="005A25CA"/>
    <w:rsid w:val="005B7DC4"/>
    <w:rsid w:val="00602615"/>
    <w:rsid w:val="00633BE4"/>
    <w:rsid w:val="00651DC2"/>
    <w:rsid w:val="00653AF6"/>
    <w:rsid w:val="00731920"/>
    <w:rsid w:val="007377F1"/>
    <w:rsid w:val="00813614"/>
    <w:rsid w:val="008903D5"/>
    <w:rsid w:val="008D719D"/>
    <w:rsid w:val="008F4FEB"/>
    <w:rsid w:val="009321F2"/>
    <w:rsid w:val="00956584"/>
    <w:rsid w:val="0096657A"/>
    <w:rsid w:val="00974236"/>
    <w:rsid w:val="00996422"/>
    <w:rsid w:val="009B1767"/>
    <w:rsid w:val="00A34F39"/>
    <w:rsid w:val="00A87801"/>
    <w:rsid w:val="00A91B0F"/>
    <w:rsid w:val="00B66074"/>
    <w:rsid w:val="00B73A5A"/>
    <w:rsid w:val="00BA0FF8"/>
    <w:rsid w:val="00C5481E"/>
    <w:rsid w:val="00D04F2C"/>
    <w:rsid w:val="00D91DED"/>
    <w:rsid w:val="00DB219D"/>
    <w:rsid w:val="00DB68C5"/>
    <w:rsid w:val="00DD0423"/>
    <w:rsid w:val="00E20BBC"/>
    <w:rsid w:val="00E30B64"/>
    <w:rsid w:val="00E37D2D"/>
    <w:rsid w:val="00E42228"/>
    <w:rsid w:val="00E438A1"/>
    <w:rsid w:val="00E667C6"/>
    <w:rsid w:val="00E8191E"/>
    <w:rsid w:val="00E93065"/>
    <w:rsid w:val="00EB0A73"/>
    <w:rsid w:val="00F01E19"/>
    <w:rsid w:val="00F04299"/>
    <w:rsid w:val="00F10BDD"/>
    <w:rsid w:val="00FB067C"/>
    <w:rsid w:val="00FC1C52"/>
    <w:rsid w:val="00FC419C"/>
    <w:rsid w:val="00FE2539"/>
    <w:rsid w:val="16AA30C1"/>
    <w:rsid w:val="21893B79"/>
    <w:rsid w:val="3C086AE9"/>
    <w:rsid w:val="6B8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84F6626-8662-43C1-A0DC-B6907F63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semiHidden/>
    <w:unhideWhenUsed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280"/>
      <w:outlineLvl w:val="1"/>
    </w:pPr>
    <w:rPr>
      <w:rFonts w:ascii="Cambria" w:eastAsia="Cambria" w:hAnsi="Cambria" w:cs="Cambria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50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8">
    <w:name w:val="List Paragraph"/>
    <w:basedOn w:val="a"/>
    <w:link w:val="a9"/>
    <w:uiPriority w:val="99"/>
    <w:qFormat/>
    <w:pPr>
      <w:widowControl w:val="0"/>
      <w:autoSpaceDE w:val="0"/>
      <w:autoSpaceDN w:val="0"/>
      <w:spacing w:before="0" w:beforeAutospacing="0" w:after="0" w:afterAutospacing="0"/>
      <w:ind w:left="1000" w:hanging="137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Абзац списка Знак"/>
    <w:link w:val="a8"/>
    <w:uiPriority w:val="99"/>
    <w:qFormat/>
    <w:locked/>
    <w:rPr>
      <w:rFonts w:ascii="Times New Roman" w:eastAsia="Times New Roman" w:hAnsi="Times New Roman" w:cs="Times New Roman"/>
      <w:lang w:val="ru-RU"/>
    </w:rPr>
  </w:style>
  <w:style w:type="paragraph" w:styleId="aa">
    <w:name w:val="No Spacing"/>
    <w:qFormat/>
    <w:pPr>
      <w:suppressAutoHyphens/>
      <w:spacing w:after="0" w:line="276" w:lineRule="auto"/>
    </w:pPr>
    <w:rPr>
      <w:rFonts w:ascii="Calibri" w:eastAsia="Calibri" w:hAnsi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3144</Words>
  <Characters>17926</Characters>
  <Application>Microsoft Office Word</Application>
  <DocSecurity>0</DocSecurity>
  <Lines>149</Lines>
  <Paragraphs>42</Paragraphs>
  <ScaleCrop>false</ScaleCrop>
  <Company/>
  <LinksUpToDate>false</LinksUpToDate>
  <CharactersWithSpaces>21028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dc:description>Подготовлено экспертами Актион-МЦФЭР</dc:description>
  <cp:lastModifiedBy>Ana</cp:lastModifiedBy>
  <cp:revision>34</cp:revision>
  <cp:lastPrinted>2022-09-12T14:01:00Z</cp:lastPrinted>
  <dcterms:created xsi:type="dcterms:W3CDTF">2011-11-02T04:15:00Z</dcterms:created>
  <dcterms:modified xsi:type="dcterms:W3CDTF">2022-12-14T03:45:00Z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