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74" w:rsidRPr="00EE0174" w:rsidRDefault="00EE0174" w:rsidP="00EE0174">
      <w:pPr>
        <w:pStyle w:val="ConsPlusTitle"/>
        <w:jc w:val="center"/>
        <w:outlineLvl w:val="0"/>
        <w:rPr>
          <w:rFonts w:ascii="Liberation Serif" w:hAnsi="Liberation Serif" w:cs="Liberation Serif"/>
          <w:sz w:val="24"/>
          <w:szCs w:val="24"/>
        </w:rPr>
      </w:pPr>
      <w:r w:rsidRPr="00EE0174">
        <w:rPr>
          <w:rFonts w:ascii="Liberation Serif" w:hAnsi="Liberation Serif" w:cs="Liberation Serif"/>
          <w:sz w:val="24"/>
          <w:szCs w:val="24"/>
        </w:rPr>
        <w:t>ПРАВИТЕЛЬСТВО РОССИЙСКОЙ ФЕДЕРАЦИИ</w:t>
      </w:r>
    </w:p>
    <w:p w:rsidR="00EE0174" w:rsidRPr="00EE0174" w:rsidRDefault="00EE0174" w:rsidP="00EE0174">
      <w:pPr>
        <w:pStyle w:val="ConsPlusTitle"/>
        <w:jc w:val="center"/>
        <w:rPr>
          <w:rFonts w:ascii="Liberation Serif" w:hAnsi="Liberation Serif" w:cs="Liberation Serif"/>
          <w:sz w:val="24"/>
          <w:szCs w:val="24"/>
        </w:rPr>
      </w:pP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ПОСТАНОВЛЕНИЕ</w:t>
      </w:r>
    </w:p>
    <w:p w:rsidR="00EE0174" w:rsidRPr="00EE0174" w:rsidRDefault="00EE0174" w:rsidP="00EE0174">
      <w:pPr>
        <w:pStyle w:val="ConsPlusTitle"/>
        <w:jc w:val="center"/>
        <w:rPr>
          <w:rFonts w:ascii="Liberation Serif" w:hAnsi="Liberation Serif" w:cs="Liberation Serif"/>
          <w:sz w:val="24"/>
          <w:szCs w:val="24"/>
        </w:rPr>
      </w:pPr>
      <w:bookmarkStart w:id="0" w:name="_GoBack"/>
      <w:r w:rsidRPr="00EE0174">
        <w:rPr>
          <w:rFonts w:ascii="Liberation Serif" w:hAnsi="Liberation Serif" w:cs="Liberation Serif"/>
          <w:sz w:val="24"/>
          <w:szCs w:val="24"/>
        </w:rPr>
        <w:t>от 26 февраля 2010 г. N 96</w:t>
      </w:r>
      <w:bookmarkEnd w:id="0"/>
    </w:p>
    <w:p w:rsidR="00EE0174" w:rsidRPr="00EE0174" w:rsidRDefault="00EE0174" w:rsidP="00EE0174">
      <w:pPr>
        <w:pStyle w:val="ConsPlusTitle"/>
        <w:jc w:val="center"/>
        <w:rPr>
          <w:rFonts w:ascii="Liberation Serif" w:hAnsi="Liberation Serif" w:cs="Liberation Serif"/>
          <w:sz w:val="24"/>
          <w:szCs w:val="24"/>
        </w:rPr>
      </w:pP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ОБ АНТИКОРРУПЦИОННОЙ ЭКСПЕРТИЗЕ</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НОРМАТИВНЫХ ПРАВОВЫХ АКТОВ И ПРОЕКТОВ НОРМАТИВНЫХ</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ПРАВОВЫХ АКТОВ</w:t>
      </w:r>
    </w:p>
    <w:p w:rsidR="00EE0174" w:rsidRPr="00EE0174" w:rsidRDefault="00EE0174" w:rsidP="00EE0174">
      <w:pPr>
        <w:spacing w:after="0" w:line="240" w:lineRule="auto"/>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0174" w:rsidRPr="00EE0174">
        <w:trPr>
          <w:jc w:val="center"/>
        </w:trPr>
        <w:tc>
          <w:tcPr>
            <w:tcW w:w="9294" w:type="dxa"/>
            <w:tcBorders>
              <w:top w:val="nil"/>
              <w:left w:val="single" w:sz="24" w:space="0" w:color="CED3F1"/>
              <w:bottom w:val="nil"/>
              <w:right w:val="single" w:sz="24" w:space="0" w:color="F4F3F8"/>
            </w:tcBorders>
            <w:shd w:val="clear" w:color="auto" w:fill="F4F3F8"/>
          </w:tcPr>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Список изменяющих документов</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(в ред. Постановлений Правительства РФ от 18.12.2012 N 1334,</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27.03.2013 N 274, от 27.11.2013 N 1075,</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30.01.2015 N 83, от 18.07.2015 N 732,</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10.07.2017 N 813)</w:t>
            </w:r>
          </w:p>
        </w:tc>
      </w:tr>
    </w:tbl>
    <w:p w:rsidR="00EE0174" w:rsidRPr="00EE0174" w:rsidRDefault="00EE0174" w:rsidP="00EE0174">
      <w:pPr>
        <w:pStyle w:val="ConsPlusNormal"/>
        <w:jc w:val="center"/>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соответствии с Федеральным законом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1. Утвердить прилагаемые:</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Правила проведения антикоррупционной экспертизы нормативных правовых актов и проектов нормативных правовых актов;</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методику проведения антикоррупционной экспертизы нормативных правовых актов и проектов нормативных правовых актов.</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2. Признать утратившими силу:</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Постановление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Постановление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Председатель Правительства</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Российской Федерации</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В.ПУТИН</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Default="00EE0174">
      <w:pPr>
        <w:rPr>
          <w:rFonts w:ascii="Liberation Serif" w:eastAsia="Times New Roman" w:hAnsi="Liberation Serif" w:cs="Liberation Serif"/>
          <w:sz w:val="24"/>
          <w:szCs w:val="24"/>
          <w:lang w:eastAsia="ru-RU"/>
        </w:rPr>
      </w:pPr>
      <w:r>
        <w:rPr>
          <w:rFonts w:ascii="Liberation Serif" w:hAnsi="Liberation Serif" w:cs="Liberation Serif"/>
          <w:sz w:val="24"/>
          <w:szCs w:val="24"/>
        </w:rPr>
        <w:br w:type="page"/>
      </w:r>
    </w:p>
    <w:p w:rsidR="00EE0174" w:rsidRPr="00EE0174" w:rsidRDefault="00EE0174" w:rsidP="00EE0174">
      <w:pPr>
        <w:pStyle w:val="ConsPlusNormal"/>
        <w:jc w:val="right"/>
        <w:outlineLvl w:val="0"/>
        <w:rPr>
          <w:rFonts w:ascii="Liberation Serif" w:hAnsi="Liberation Serif" w:cs="Liberation Serif"/>
          <w:sz w:val="24"/>
          <w:szCs w:val="24"/>
        </w:rPr>
      </w:pPr>
      <w:r w:rsidRPr="00EE0174">
        <w:rPr>
          <w:rFonts w:ascii="Liberation Serif" w:hAnsi="Liberation Serif" w:cs="Liberation Serif"/>
          <w:sz w:val="24"/>
          <w:szCs w:val="24"/>
        </w:rPr>
        <w:lastRenderedPageBreak/>
        <w:t>Утверждены</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Постановлением Правительства</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Российской Федерации</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от 26 февраля 2010 г. N 96</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Title"/>
        <w:jc w:val="center"/>
        <w:rPr>
          <w:rFonts w:ascii="Liberation Serif" w:hAnsi="Liberation Serif" w:cs="Liberation Serif"/>
          <w:sz w:val="24"/>
          <w:szCs w:val="24"/>
        </w:rPr>
      </w:pPr>
      <w:bookmarkStart w:id="1" w:name="P36"/>
      <w:bookmarkEnd w:id="1"/>
      <w:r w:rsidRPr="00EE0174">
        <w:rPr>
          <w:rFonts w:ascii="Liberation Serif" w:hAnsi="Liberation Serif" w:cs="Liberation Serif"/>
          <w:sz w:val="24"/>
          <w:szCs w:val="24"/>
        </w:rPr>
        <w:t>ПРАВИЛА</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ПРОВЕДЕНИЯ АНТИКОРРУПЦИОННОЙ ЭКСПЕРТИЗЫ НОРМАТИВНЫХ</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ПРАВОВЫХ АКТОВ И ПРОЕКТОВ НОРМАТИВНЫХ ПРАВОВЫХ АКТОВ</w:t>
      </w:r>
    </w:p>
    <w:p w:rsidR="00EE0174" w:rsidRPr="00EE0174" w:rsidRDefault="00EE0174" w:rsidP="00EE0174">
      <w:pPr>
        <w:spacing w:after="0" w:line="240" w:lineRule="auto"/>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0174" w:rsidRPr="00EE0174">
        <w:trPr>
          <w:jc w:val="center"/>
        </w:trPr>
        <w:tc>
          <w:tcPr>
            <w:tcW w:w="9294" w:type="dxa"/>
            <w:tcBorders>
              <w:top w:val="nil"/>
              <w:left w:val="single" w:sz="24" w:space="0" w:color="CED3F1"/>
              <w:bottom w:val="nil"/>
              <w:right w:val="single" w:sz="24" w:space="0" w:color="F4F3F8"/>
            </w:tcBorders>
            <w:shd w:val="clear" w:color="auto" w:fill="F4F3F8"/>
          </w:tcPr>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Список изменяющих документов</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(в ред. Постановлений Правительства РФ от 18.12.2012 N 1334,</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27.03.2013 N 274, от 27.11.2013 N 1075,</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30.01.2015 N 83, от 18.07.2015 N 732,</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от 10.07.2017 N 813)</w:t>
            </w:r>
          </w:p>
        </w:tc>
      </w:tr>
    </w:tbl>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факторов и их последующего устранения.</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EE0174" w:rsidRPr="00EE0174" w:rsidRDefault="00EE0174" w:rsidP="00EE0174">
      <w:pPr>
        <w:pStyle w:val="ConsPlusNormal"/>
        <w:ind w:firstLine="540"/>
        <w:jc w:val="both"/>
        <w:rPr>
          <w:rFonts w:ascii="Liberation Serif" w:hAnsi="Liberation Serif" w:cs="Liberation Serif"/>
          <w:sz w:val="24"/>
          <w:szCs w:val="24"/>
        </w:rPr>
      </w:pPr>
      <w:bookmarkStart w:id="2" w:name="P47"/>
      <w:bookmarkEnd w:id="2"/>
      <w:r w:rsidRPr="00EE0174">
        <w:rPr>
          <w:rFonts w:ascii="Liberation Serif" w:hAnsi="Liberation Serif" w:cs="Liberation Serif"/>
          <w:sz w:val="24"/>
          <w:szCs w:val="24"/>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EE0174" w:rsidRPr="00EE0174" w:rsidRDefault="00EE0174" w:rsidP="00EE0174">
      <w:pPr>
        <w:pStyle w:val="ConsPlusNormal"/>
        <w:ind w:firstLine="540"/>
        <w:jc w:val="both"/>
        <w:rPr>
          <w:rFonts w:ascii="Liberation Serif" w:hAnsi="Liberation Serif" w:cs="Liberation Serif"/>
          <w:sz w:val="24"/>
          <w:szCs w:val="24"/>
        </w:rPr>
      </w:pPr>
      <w:bookmarkStart w:id="3" w:name="P48"/>
      <w:bookmarkEnd w:id="3"/>
      <w:r w:rsidRPr="00EE0174">
        <w:rPr>
          <w:rFonts w:ascii="Liberation Serif" w:hAnsi="Liberation Serif" w:cs="Liberation Serif"/>
          <w:sz w:val="24"/>
          <w:szCs w:val="24"/>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Постановлений Правительства РФ от 27.03.2013 N 274, от 27.11.2013 N 1075)</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EE0174" w:rsidRPr="00EE0174" w:rsidRDefault="00EE0174" w:rsidP="00EE0174">
      <w:pPr>
        <w:pStyle w:val="ConsPlusNormal"/>
        <w:ind w:firstLine="540"/>
        <w:jc w:val="both"/>
        <w:rPr>
          <w:rFonts w:ascii="Liberation Serif" w:hAnsi="Liberation Serif" w:cs="Liberation Serif"/>
          <w:sz w:val="24"/>
          <w:szCs w:val="24"/>
        </w:rPr>
      </w:pPr>
      <w:bookmarkStart w:id="4" w:name="P51"/>
      <w:bookmarkEnd w:id="4"/>
      <w:r w:rsidRPr="00EE0174">
        <w:rPr>
          <w:rFonts w:ascii="Liberation Serif" w:hAnsi="Liberation Serif" w:cs="Liberation Serif"/>
          <w:sz w:val="24"/>
          <w:szCs w:val="24"/>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bookmarkStart w:id="5" w:name="P53"/>
      <w:bookmarkEnd w:id="5"/>
      <w:r w:rsidRPr="00EE0174">
        <w:rPr>
          <w:rFonts w:ascii="Liberation Serif" w:hAnsi="Liberation Serif" w:cs="Liberation Serif"/>
          <w:sz w:val="24"/>
          <w:szCs w:val="24"/>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3 в ред. Постановления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bookmarkStart w:id="6" w:name="P55"/>
      <w:bookmarkEnd w:id="6"/>
      <w:r w:rsidRPr="00EE0174">
        <w:rPr>
          <w:rFonts w:ascii="Liberation Serif" w:hAnsi="Liberation Serif" w:cs="Liberation Serif"/>
          <w:sz w:val="24"/>
          <w:szCs w:val="24"/>
        </w:rPr>
        <w:t xml:space="preserve">3(1). Разногласия, возникающие при оценке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w:t>
      </w:r>
      <w:r w:rsidRPr="00EE0174">
        <w:rPr>
          <w:rFonts w:ascii="Liberation Serif" w:hAnsi="Liberation Serif" w:cs="Liberation Serif"/>
          <w:sz w:val="24"/>
          <w:szCs w:val="24"/>
        </w:rPr>
        <w:lastRenderedPageBreak/>
        <w:t>разногласий по проектам актов, внесенным в Правительство Российской Федерации с разногласиями.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30.01.2015 N 83)</w:t>
      </w:r>
    </w:p>
    <w:p w:rsidR="00EE0174" w:rsidRPr="00EE0174" w:rsidRDefault="00EE0174" w:rsidP="00EE0174">
      <w:pPr>
        <w:pStyle w:val="ConsPlusNormal"/>
        <w:ind w:firstLine="540"/>
        <w:jc w:val="both"/>
        <w:rPr>
          <w:rFonts w:ascii="Liberation Serif" w:hAnsi="Liberation Serif" w:cs="Liberation Serif"/>
          <w:sz w:val="24"/>
          <w:szCs w:val="24"/>
        </w:rPr>
      </w:pPr>
      <w:bookmarkStart w:id="7" w:name="P57"/>
      <w:bookmarkEnd w:id="7"/>
      <w:r w:rsidRPr="00EE0174">
        <w:rPr>
          <w:rFonts w:ascii="Liberation Serif" w:hAnsi="Liberation Serif" w:cs="Liberation Serif"/>
          <w:sz w:val="24"/>
          <w:szCs w:val="24"/>
        </w:rPr>
        <w:t xml:space="preserve">Разногласия, возникающие при оценке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3(1) введен Постановлением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4 в ред. Постановления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bookmarkStart w:id="8" w:name="P61"/>
      <w:bookmarkEnd w:id="8"/>
      <w:r w:rsidRPr="00EE0174">
        <w:rPr>
          <w:rFonts w:ascii="Liberation Serif" w:hAnsi="Liberation Serif" w:cs="Liberation Serif"/>
          <w:sz w:val="24"/>
          <w:szCs w:val="24"/>
        </w:rPr>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Постановлений Правительства РФ от 18.12.2012 N 1334, от 27.03.2013 N 274, от 30.01.2015 N 83)</w:t>
      </w:r>
    </w:p>
    <w:p w:rsidR="00EE0174" w:rsidRPr="00EE0174" w:rsidRDefault="00EE0174" w:rsidP="00EE0174">
      <w:pPr>
        <w:pStyle w:val="ConsPlusNormal"/>
        <w:ind w:firstLine="540"/>
        <w:jc w:val="both"/>
        <w:rPr>
          <w:rFonts w:ascii="Liberation Serif" w:hAnsi="Liberation Serif" w:cs="Liberation Serif"/>
          <w:sz w:val="24"/>
          <w:szCs w:val="24"/>
        </w:rPr>
      </w:pPr>
      <w:bookmarkStart w:id="9" w:name="P63"/>
      <w:bookmarkEnd w:id="9"/>
      <w:r w:rsidRPr="00EE0174">
        <w:rPr>
          <w:rFonts w:ascii="Liberation Serif" w:hAnsi="Liberation Serif" w:cs="Liberation Serif"/>
          <w:sz w:val="24"/>
          <w:szCs w:val="24"/>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30.01.2015 N 83; в ред. Постановления Правительства РФ от 10.07.2017 N 813)</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w:t>
      </w:r>
      <w:r w:rsidRPr="00EE0174">
        <w:rPr>
          <w:rFonts w:ascii="Liberation Serif" w:hAnsi="Liberation Serif" w:cs="Liberation Serif"/>
          <w:sz w:val="24"/>
          <w:szCs w:val="24"/>
        </w:rPr>
        <w:lastRenderedPageBreak/>
        <w:t>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30.01.2015 N 83)</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bookmarkStart w:id="10" w:name="P71"/>
      <w:bookmarkEnd w:id="10"/>
      <w:r w:rsidRPr="00EE0174">
        <w:rPr>
          <w:rFonts w:ascii="Liberation Serif" w:hAnsi="Liberation Serif" w:cs="Liberation Serif"/>
          <w:sz w:val="24"/>
          <w:szCs w:val="24"/>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18.12.2012 N 1334)</w:t>
      </w:r>
    </w:p>
    <w:p w:rsidR="00EE0174" w:rsidRPr="00EE0174" w:rsidRDefault="00EE0174" w:rsidP="00EE0174">
      <w:pPr>
        <w:pStyle w:val="ConsPlusNormal"/>
        <w:ind w:firstLine="540"/>
        <w:jc w:val="both"/>
        <w:rPr>
          <w:rFonts w:ascii="Liberation Serif" w:hAnsi="Liberation Serif" w:cs="Liberation Serif"/>
          <w:sz w:val="24"/>
          <w:szCs w:val="24"/>
        </w:rPr>
      </w:pPr>
      <w:bookmarkStart w:id="11" w:name="P73"/>
      <w:bookmarkEnd w:id="11"/>
      <w:r w:rsidRPr="00EE0174">
        <w:rPr>
          <w:rFonts w:ascii="Liberation Serif" w:hAnsi="Liberation Serif" w:cs="Liberation Serif"/>
          <w:sz w:val="24"/>
          <w:szCs w:val="24"/>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30.01.2015 N 83; в ред. Постановления Правительства РФ от 10.07.2017 N 813)</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w:t>
      </w:r>
      <w:r w:rsidRPr="00EE0174">
        <w:rPr>
          <w:rFonts w:ascii="Liberation Serif" w:hAnsi="Liberation Serif" w:cs="Liberation Serif"/>
          <w:sz w:val="24"/>
          <w:szCs w:val="24"/>
        </w:rPr>
        <w:lastRenderedPageBreak/>
        <w:t>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30.01.2015 N 83)</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а) заключения по результатам независимой антикоррупционной экспертизы:</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б) копии заключений по результатам независимой антикоррупционной экспертизы:</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7(1) введен Постановлением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w:t>
      </w:r>
      <w:r w:rsidRPr="00EE0174">
        <w:rPr>
          <w:rFonts w:ascii="Liberation Serif" w:hAnsi="Liberation Serif" w:cs="Liberation Serif"/>
          <w:sz w:val="24"/>
          <w:szCs w:val="24"/>
        </w:rPr>
        <w:lastRenderedPageBreak/>
        <w:t>электронного документа.</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7(2) введен Постановлением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факторах, или предложений о способе устранения выявленных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EE0174">
        <w:rPr>
          <w:rFonts w:ascii="Liberation Serif" w:hAnsi="Liberation Serif" w:cs="Liberation Serif"/>
          <w:sz w:val="24"/>
          <w:szCs w:val="24"/>
        </w:rPr>
        <w:t>коррупциогенным</w:t>
      </w:r>
      <w:proofErr w:type="spellEnd"/>
      <w:r w:rsidRPr="00EE0174">
        <w:rPr>
          <w:rFonts w:ascii="Liberation Serif" w:hAnsi="Liberation Serif" w:cs="Liberation Serif"/>
          <w:sz w:val="24"/>
          <w:szCs w:val="24"/>
        </w:rPr>
        <w:t xml:space="preserve"> фактором.</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(абзац введен Постановлением Правительства РФ от 18.07.2015 N 732)</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7(3) введен Постановлением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(п. 7(4) введен Постановлением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27.03.2013 N 274)</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Default="00EE0174">
      <w:pPr>
        <w:rPr>
          <w:rFonts w:ascii="Liberation Serif" w:eastAsia="Times New Roman" w:hAnsi="Liberation Serif" w:cs="Liberation Serif"/>
          <w:sz w:val="24"/>
          <w:szCs w:val="24"/>
          <w:lang w:eastAsia="ru-RU"/>
        </w:rPr>
      </w:pPr>
      <w:r>
        <w:rPr>
          <w:rFonts w:ascii="Liberation Serif" w:hAnsi="Liberation Serif" w:cs="Liberation Serif"/>
          <w:sz w:val="24"/>
          <w:szCs w:val="24"/>
        </w:rPr>
        <w:br w:type="page"/>
      </w:r>
    </w:p>
    <w:p w:rsidR="00EE0174" w:rsidRPr="00EE0174" w:rsidRDefault="00EE0174" w:rsidP="00EE0174">
      <w:pPr>
        <w:pStyle w:val="ConsPlusNormal"/>
        <w:jc w:val="right"/>
        <w:outlineLvl w:val="0"/>
        <w:rPr>
          <w:rFonts w:ascii="Liberation Serif" w:hAnsi="Liberation Serif" w:cs="Liberation Serif"/>
          <w:sz w:val="24"/>
          <w:szCs w:val="24"/>
        </w:rPr>
      </w:pPr>
      <w:r w:rsidRPr="00EE0174">
        <w:rPr>
          <w:rFonts w:ascii="Liberation Serif" w:hAnsi="Liberation Serif" w:cs="Liberation Serif"/>
          <w:sz w:val="24"/>
          <w:szCs w:val="24"/>
        </w:rPr>
        <w:lastRenderedPageBreak/>
        <w:t>Утверждена</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Постановлением Правительства</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Российской Федерации</w:t>
      </w:r>
    </w:p>
    <w:p w:rsidR="00EE0174" w:rsidRPr="00EE0174" w:rsidRDefault="00EE0174" w:rsidP="00EE0174">
      <w:pPr>
        <w:pStyle w:val="ConsPlusNormal"/>
        <w:jc w:val="right"/>
        <w:rPr>
          <w:rFonts w:ascii="Liberation Serif" w:hAnsi="Liberation Serif" w:cs="Liberation Serif"/>
          <w:sz w:val="24"/>
          <w:szCs w:val="24"/>
        </w:rPr>
      </w:pPr>
      <w:r w:rsidRPr="00EE0174">
        <w:rPr>
          <w:rFonts w:ascii="Liberation Serif" w:hAnsi="Liberation Serif" w:cs="Liberation Serif"/>
          <w:sz w:val="24"/>
          <w:szCs w:val="24"/>
        </w:rPr>
        <w:t>от 26 февраля 2010 г. N 96</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Title"/>
        <w:jc w:val="center"/>
        <w:rPr>
          <w:rFonts w:ascii="Liberation Serif" w:hAnsi="Liberation Serif" w:cs="Liberation Serif"/>
          <w:sz w:val="24"/>
          <w:szCs w:val="24"/>
        </w:rPr>
      </w:pPr>
      <w:bookmarkStart w:id="12" w:name="P111"/>
      <w:bookmarkEnd w:id="12"/>
      <w:r w:rsidRPr="00EE0174">
        <w:rPr>
          <w:rFonts w:ascii="Liberation Serif" w:hAnsi="Liberation Serif" w:cs="Liberation Serif"/>
          <w:sz w:val="24"/>
          <w:szCs w:val="24"/>
        </w:rPr>
        <w:t>МЕТОДИКА</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ПРОВЕДЕНИЯ АНТИКОРРУПЦИОННОЙ ЭКСПЕРТИЗЫ НОРМАТИВНЫХ</w:t>
      </w:r>
    </w:p>
    <w:p w:rsidR="00EE0174" w:rsidRPr="00EE0174" w:rsidRDefault="00EE0174" w:rsidP="00EE0174">
      <w:pPr>
        <w:pStyle w:val="ConsPlusTitle"/>
        <w:jc w:val="center"/>
        <w:rPr>
          <w:rFonts w:ascii="Liberation Serif" w:hAnsi="Liberation Serif" w:cs="Liberation Serif"/>
          <w:sz w:val="24"/>
          <w:szCs w:val="24"/>
        </w:rPr>
      </w:pPr>
      <w:r w:rsidRPr="00EE0174">
        <w:rPr>
          <w:rFonts w:ascii="Liberation Serif" w:hAnsi="Liberation Serif" w:cs="Liberation Serif"/>
          <w:sz w:val="24"/>
          <w:szCs w:val="24"/>
        </w:rPr>
        <w:t>ПРАВОВЫХ АКТОВ И ПРОЕКТОВ НОРМАТИВНЫХ ПРАВОВЫХ АКТОВ</w:t>
      </w:r>
    </w:p>
    <w:p w:rsidR="00EE0174" w:rsidRPr="00EE0174" w:rsidRDefault="00EE0174" w:rsidP="00EE0174">
      <w:pPr>
        <w:spacing w:after="0" w:line="240" w:lineRule="auto"/>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0174" w:rsidRPr="00EE0174">
        <w:trPr>
          <w:jc w:val="center"/>
        </w:trPr>
        <w:tc>
          <w:tcPr>
            <w:tcW w:w="9294" w:type="dxa"/>
            <w:tcBorders>
              <w:top w:val="nil"/>
              <w:left w:val="single" w:sz="24" w:space="0" w:color="CED3F1"/>
              <w:bottom w:val="nil"/>
              <w:right w:val="single" w:sz="24" w:space="0" w:color="F4F3F8"/>
            </w:tcBorders>
            <w:shd w:val="clear" w:color="auto" w:fill="F4F3F8"/>
          </w:tcPr>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Список изменяющих документов</w:t>
            </w:r>
          </w:p>
          <w:p w:rsidR="00EE0174" w:rsidRPr="00EE0174" w:rsidRDefault="00EE0174" w:rsidP="00EE0174">
            <w:pPr>
              <w:pStyle w:val="ConsPlusNormal"/>
              <w:jc w:val="center"/>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tc>
      </w:tr>
    </w:tbl>
    <w:p w:rsidR="00EE0174" w:rsidRPr="00EE0174" w:rsidRDefault="00EE0174" w:rsidP="00EE0174">
      <w:pPr>
        <w:pStyle w:val="ConsPlusNormal"/>
        <w:jc w:val="center"/>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EE0174">
        <w:rPr>
          <w:rFonts w:ascii="Liberation Serif" w:hAnsi="Liberation Serif" w:cs="Liberation Serif"/>
          <w:sz w:val="24"/>
          <w:szCs w:val="24"/>
        </w:rPr>
        <w:t>коррупциогенных</w:t>
      </w:r>
      <w:proofErr w:type="spellEnd"/>
      <w:r w:rsidRPr="00EE0174">
        <w:rPr>
          <w:rFonts w:ascii="Liberation Serif" w:hAnsi="Liberation Serif" w:cs="Liberation Serif"/>
          <w:sz w:val="24"/>
          <w:szCs w:val="24"/>
        </w:rPr>
        <w:t xml:space="preserve"> факторов и их последующего устранения.</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2. Для обеспечения обоснованности, объективности и </w:t>
      </w:r>
      <w:proofErr w:type="spellStart"/>
      <w:r w:rsidRPr="00EE0174">
        <w:rPr>
          <w:rFonts w:ascii="Liberation Serif" w:hAnsi="Liberation Serif" w:cs="Liberation Serif"/>
          <w:sz w:val="24"/>
          <w:szCs w:val="24"/>
        </w:rPr>
        <w:t>проверяемости</w:t>
      </w:r>
      <w:proofErr w:type="spellEnd"/>
      <w:r w:rsidRPr="00EE0174">
        <w:rPr>
          <w:rFonts w:ascii="Liberation Serif" w:hAnsi="Liberation Serif" w:cs="Liberation Serif"/>
          <w:sz w:val="24"/>
          <w:szCs w:val="24"/>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3. </w:t>
      </w:r>
      <w:proofErr w:type="spellStart"/>
      <w:r w:rsidRPr="00EE0174">
        <w:rPr>
          <w:rFonts w:ascii="Liberation Serif" w:hAnsi="Liberation Serif" w:cs="Liberation Serif"/>
          <w:sz w:val="24"/>
          <w:szCs w:val="24"/>
        </w:rPr>
        <w:t>Коррупциогенными</w:t>
      </w:r>
      <w:proofErr w:type="spellEnd"/>
      <w:r w:rsidRPr="00EE0174">
        <w:rPr>
          <w:rFonts w:ascii="Liberation Serif" w:hAnsi="Liberation Serif" w:cs="Liberation Serif"/>
          <w:sz w:val="24"/>
          <w:szCs w:val="24"/>
        </w:rPr>
        <w:t xml:space="preserve"> факторами, устанавливающими для </w:t>
      </w:r>
      <w:proofErr w:type="spellStart"/>
      <w:r w:rsidRPr="00EE0174">
        <w:rPr>
          <w:rFonts w:ascii="Liberation Serif" w:hAnsi="Liberation Serif" w:cs="Liberation Serif"/>
          <w:sz w:val="24"/>
          <w:szCs w:val="24"/>
        </w:rPr>
        <w:t>правоприменителя</w:t>
      </w:r>
      <w:proofErr w:type="spellEnd"/>
      <w:r w:rsidRPr="00EE0174">
        <w:rPr>
          <w:rFonts w:ascii="Liberation Serif" w:hAnsi="Liberation Serif" w:cs="Liberation Serif"/>
          <w:sz w:val="24"/>
          <w:szCs w:val="24"/>
        </w:rPr>
        <w:t xml:space="preserve"> необоснованно широкие пределы усмотрения или возможность необоснованного применения исключений из общих правил, являются:</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lastRenderedPageBreak/>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з) отказ от конкурсных (аукционных) процедур - закрепление административного порядка предоставления права (блага);</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w:t>
      </w:r>
      <w:proofErr w:type="spellStart"/>
      <w:r w:rsidRPr="00EE0174">
        <w:rPr>
          <w:rFonts w:ascii="Liberation Serif" w:hAnsi="Liberation Serif" w:cs="Liberation Serif"/>
          <w:sz w:val="24"/>
          <w:szCs w:val="24"/>
        </w:rPr>
        <w:t>пп</w:t>
      </w:r>
      <w:proofErr w:type="spellEnd"/>
      <w:r w:rsidRPr="00EE0174">
        <w:rPr>
          <w:rFonts w:ascii="Liberation Serif" w:hAnsi="Liberation Serif" w:cs="Liberation Serif"/>
          <w:sz w:val="24"/>
          <w:szCs w:val="24"/>
        </w:rPr>
        <w:t>. "и" введен Постановлением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 xml:space="preserve">4. </w:t>
      </w:r>
      <w:proofErr w:type="spellStart"/>
      <w:r w:rsidRPr="00EE0174">
        <w:rPr>
          <w:rFonts w:ascii="Liberation Serif" w:hAnsi="Liberation Serif" w:cs="Liberation Serif"/>
          <w:sz w:val="24"/>
          <w:szCs w:val="24"/>
        </w:rPr>
        <w:t>Коррупциогенными</w:t>
      </w:r>
      <w:proofErr w:type="spellEnd"/>
      <w:r w:rsidRPr="00EE0174">
        <w:rPr>
          <w:rFonts w:ascii="Liberation Serif" w:hAnsi="Liberation Serif" w:cs="Liberation Serif"/>
          <w:sz w:val="24"/>
          <w:szCs w:val="24"/>
        </w:rPr>
        <w:t xml:space="preserve"> факторами, содержащими неопределенные, трудновыполнимые и (или) обременительные требования к гражданам и организациям, являются:</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EE0174" w:rsidRPr="00EE0174" w:rsidRDefault="00EE0174" w:rsidP="00EE0174">
      <w:pPr>
        <w:pStyle w:val="ConsPlusNormal"/>
        <w:jc w:val="both"/>
        <w:rPr>
          <w:rFonts w:ascii="Liberation Serif" w:hAnsi="Liberation Serif" w:cs="Liberation Serif"/>
          <w:sz w:val="24"/>
          <w:szCs w:val="24"/>
        </w:rPr>
      </w:pPr>
      <w:r w:rsidRPr="00EE0174">
        <w:rPr>
          <w:rFonts w:ascii="Liberation Serif" w:hAnsi="Liberation Serif" w:cs="Liberation Serif"/>
          <w:sz w:val="24"/>
          <w:szCs w:val="24"/>
        </w:rPr>
        <w:t>(в ред. Постановления Правительства РФ от 18.07.2015 N 732)</w:t>
      </w:r>
    </w:p>
    <w:p w:rsidR="00EE0174" w:rsidRPr="00EE0174" w:rsidRDefault="00EE0174" w:rsidP="00EE0174">
      <w:pPr>
        <w:pStyle w:val="ConsPlusNormal"/>
        <w:ind w:firstLine="540"/>
        <w:jc w:val="both"/>
        <w:rPr>
          <w:rFonts w:ascii="Liberation Serif" w:hAnsi="Liberation Serif" w:cs="Liberation Serif"/>
          <w:sz w:val="24"/>
          <w:szCs w:val="24"/>
        </w:rPr>
      </w:pPr>
      <w:r w:rsidRPr="00EE0174">
        <w:rPr>
          <w:rFonts w:ascii="Liberation Serif" w:hAnsi="Liberation Serif" w:cs="Liberation Serif"/>
          <w:sz w:val="24"/>
          <w:szCs w:val="24"/>
        </w:rPr>
        <w:t>в) юридико-лингвистическая неопределенность - употребление неустоявшихся, двусмысленных терминов и категорий оценочного характера.</w:t>
      </w: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ind w:firstLine="540"/>
        <w:jc w:val="both"/>
        <w:rPr>
          <w:rFonts w:ascii="Liberation Serif" w:hAnsi="Liberation Serif" w:cs="Liberation Serif"/>
          <w:sz w:val="24"/>
          <w:szCs w:val="24"/>
        </w:rPr>
      </w:pPr>
    </w:p>
    <w:p w:rsidR="00EE0174" w:rsidRPr="00EE0174" w:rsidRDefault="00EE0174" w:rsidP="00EE0174">
      <w:pPr>
        <w:pStyle w:val="ConsPlusNormal"/>
        <w:pBdr>
          <w:top w:val="single" w:sz="6" w:space="0" w:color="auto"/>
        </w:pBdr>
        <w:jc w:val="both"/>
        <w:rPr>
          <w:rFonts w:ascii="Liberation Serif" w:hAnsi="Liberation Serif" w:cs="Liberation Serif"/>
          <w:sz w:val="24"/>
          <w:szCs w:val="24"/>
        </w:rPr>
      </w:pPr>
    </w:p>
    <w:p w:rsidR="003E0E51" w:rsidRPr="00EE0174" w:rsidRDefault="003E0E51" w:rsidP="00EE0174">
      <w:pPr>
        <w:spacing w:after="0" w:line="240" w:lineRule="auto"/>
        <w:rPr>
          <w:rFonts w:ascii="Liberation Serif" w:hAnsi="Liberation Serif" w:cs="Liberation Serif"/>
          <w:sz w:val="24"/>
          <w:szCs w:val="24"/>
        </w:rPr>
      </w:pPr>
    </w:p>
    <w:sectPr w:rsidR="003E0E51" w:rsidRPr="00EE0174" w:rsidSect="00EE017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74"/>
    <w:rsid w:val="003E0E51"/>
    <w:rsid w:val="00BE0993"/>
    <w:rsid w:val="00D61F1A"/>
    <w:rsid w:val="00EE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FE07C-0066-497C-BD84-B2CFEFB8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0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01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2019-09-11T08:56:00Z</dcterms:created>
  <dcterms:modified xsi:type="dcterms:W3CDTF">2019-09-11T08:58:00Z</dcterms:modified>
</cp:coreProperties>
</file>